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center"/>
        <w:textAlignment w:val="auto"/>
        <w:rPr>
          <w:rStyle w:val="6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Style w:val="6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洛薯</w:t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13号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品种名称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：洛薯13号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鉴定编号：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豫品鉴薯2015004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60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选育单位：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洛阳农林科学院、洛阳金谷王种业有限公司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品种来源：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苏薯8号放任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特征特性：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食用型品种。中短蔓，茎粗中等，叶片绿色、复中裂，主叶脉紫色，茎蔓绿色；结薯整齐集中，大中薯率高；紫红皮白肉，薯块短纺锤形，耐贮藏。被群众成为好吃、好看、好贮藏、好销售的“四好”品种。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52420" cy="2539365"/>
            <wp:effectExtent l="0" t="0" r="5080" b="13335"/>
            <wp:docPr id="1" name="图片 31" descr="微信图片_2020010912331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 descr="微信图片_20200109123319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16200" cy="2526665"/>
            <wp:effectExtent l="0" t="0" r="12700" b="6985"/>
            <wp:docPr id="2" name="图片 18" descr="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46070" cy="2150110"/>
            <wp:effectExtent l="0" t="0" r="11430" b="2540"/>
            <wp:docPr id="3" name="图片 21" descr="5 洛薯13薯块美观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5 洛薯13薯块美观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98420" cy="2159635"/>
            <wp:effectExtent l="0" t="0" r="11430" b="12065"/>
            <wp:docPr id="4" name="图片 13" descr="4洛薯13薯块装框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4洛薯13薯块装框3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06370" cy="2220595"/>
            <wp:effectExtent l="0" t="0" r="17780" b="8255"/>
            <wp:docPr id="5" name="图片 8" descr="微信图片_2020010912331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微信图片_20200109123319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40025" cy="2177415"/>
            <wp:effectExtent l="0" t="0" r="3175" b="13335"/>
            <wp:docPr id="6" name="图片 34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 descr="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default" w:ascii="Times New Roman" w:hAnsi="仿宋" w:eastAsia="仿宋" w:cs="Times New Roman"/>
          <w:b w:val="0"/>
          <w:bCs/>
          <w:sz w:val="32"/>
          <w:lang w:val="en-US" w:eastAsia="zh-CN"/>
        </w:rPr>
      </w:pPr>
      <w:r>
        <w:rPr>
          <w:rFonts w:hint="eastAsia" w:ascii="Times New Roman" w:hAnsi="仿宋" w:eastAsia="仿宋" w:cs="Times New Roman"/>
          <w:b/>
          <w:sz w:val="32"/>
          <w:lang w:eastAsia="zh-CN"/>
        </w:rPr>
        <w:t>抗病性鉴定：</w:t>
      </w:r>
      <w:r>
        <w:rPr>
          <w:rFonts w:hint="eastAsia" w:ascii="Times New Roman" w:hAnsi="仿宋" w:eastAsia="仿宋" w:cs="Times New Roman"/>
          <w:b w:val="0"/>
          <w:bCs/>
          <w:sz w:val="32"/>
          <w:lang w:eastAsia="zh-CN"/>
        </w:rPr>
        <w:t>经江苏徐州甘薯研究中心鉴定，洛薯</w:t>
      </w:r>
      <w:r>
        <w:rPr>
          <w:rFonts w:hint="eastAsia" w:ascii="Times New Roman" w:hAnsi="仿宋" w:eastAsia="仿宋" w:cs="Times New Roman"/>
          <w:b w:val="0"/>
          <w:bCs/>
          <w:sz w:val="32"/>
          <w:lang w:val="en-US" w:eastAsia="zh-CN"/>
        </w:rPr>
        <w:t>13号抗黑斑病，抗根腐病，感茎线虫病。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ascii="Times New Roman" w:hAnsi="仿宋" w:eastAsia="仿宋" w:cs="Times New Roman"/>
          <w:b/>
          <w:sz w:val="32"/>
        </w:rPr>
        <w:t>品质分析：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经农业部农产品质量监督检验检测中心（郑州）检验，洛薯13号含水量70.38%，蛋白质含量1.82%，淀粉含量22.2%，粗纤维含量0.75%。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" w:eastAsia="zh-CN"/>
        </w:rPr>
        <w:t>产量表现：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2013-2014年参加河南省甘薯新品种区域试验，产量、干物率和淀粉率与对照品种徐薯22相当。丰产潜力巨大，2019年至2021年，洛薯13号最大单株分别为63.55kg、66.55kg、45.6kg，连续三年荣获洛阳红薯擂台赛单株组、单块组冠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获得荣誉：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2016年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洛薯13号为唯一送检品种的“汝阳红薯”成为国家农产品地理标志；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2017年第七届“天豫杯”全国甘薯高产高效竞赛食用组中荣获优胜奖；2020年“泗水杯”全国甘薯优良品种大奖赛上荣获三等奖。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90190" cy="2095500"/>
            <wp:effectExtent l="0" t="0" r="10160" b="0"/>
            <wp:docPr id="7" name="图片 3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 descr="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72715" cy="2080260"/>
            <wp:effectExtent l="0" t="0" r="13335" b="15240"/>
            <wp:docPr id="8" name="图片 27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 descr="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21305" cy="2246630"/>
            <wp:effectExtent l="0" t="0" r="17145" b="1270"/>
            <wp:docPr id="9" name="图片 33" descr="优胜奖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3" descr="优胜奖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834005" cy="2234565"/>
            <wp:effectExtent l="0" t="0" r="4445" b="13335"/>
            <wp:docPr id="10" name="图片 30" descr="泗水杯三等奖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 descr="泗水杯三等奖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栽培技术要点：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深耕，科学施肥，施肥原则是减施氮肥，磷、钾配合；起垄种植，春薯密度3000株/亩左右，夏薯密度3500株/亩左右；选用壮苗，采用平栽、浅栽的方法，一栽全苗；栽苗时做好地下害虫和甘薯茎线虫的防治工作；洛薯13号的茎蔓上易生气生根，在干旱年份，能增加抗旱能力，在多雨年份注意雨后提蔓， 拉断气生根或减少气生根深入土层的机会，降低旺长风险。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适宜区域：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该品种适合河南省春、夏薯种植。</w:t>
      </w:r>
    </w:p>
    <w:sectPr>
      <w:pgSz w:w="11906" w:h="16838"/>
      <w:pgMar w:top="1701" w:right="1417" w:bottom="1701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false"/>
  <w:bordersDoNotSurroundFooter w:val="false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7C7C1E"/>
    <w:rsid w:val="06BD2D17"/>
    <w:rsid w:val="37FFA2DA"/>
    <w:rsid w:val="3EAB0813"/>
    <w:rsid w:val="5EFB9ECE"/>
    <w:rsid w:val="6DDB57F2"/>
    <w:rsid w:val="6DFFCB26"/>
    <w:rsid w:val="6F7E10A2"/>
    <w:rsid w:val="77CBB2B5"/>
    <w:rsid w:val="77CF6125"/>
    <w:rsid w:val="798F0D4C"/>
    <w:rsid w:val="7BEDBF95"/>
    <w:rsid w:val="7BF7D6EE"/>
    <w:rsid w:val="7BFB2E58"/>
    <w:rsid w:val="7BFFDAC6"/>
    <w:rsid w:val="9EFF6288"/>
    <w:rsid w:val="A9FF1D76"/>
    <w:rsid w:val="B9FD09E1"/>
    <w:rsid w:val="BC2BB739"/>
    <w:rsid w:val="C6F1C949"/>
    <w:rsid w:val="D6FF0F16"/>
    <w:rsid w:val="F57C7C1E"/>
    <w:rsid w:val="F7EFB63A"/>
    <w:rsid w:val="FCFFF3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15"/>
    <w:basedOn w:val="5"/>
    <w:qFormat/>
    <w:uiPriority w:val="0"/>
    <w:rPr>
      <w:rFonts w:hint="default"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greatwall/&#26700;&#38754;/&#21697;&#31181;&#20171;&#32461;/&#27931;&#34223;13&#21495;&#36716;&#35753;&#20844;&#2157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洛薯13号转让公告.dot</Template>
  <Pages>4</Pages>
  <Words>896</Words>
  <Characters>1016</Characters>
  <Lines>0</Lines>
  <Paragraphs>0</Paragraphs>
  <TotalTime>16</TotalTime>
  <ScaleCrop>false</ScaleCrop>
  <LinksUpToDate>false</LinksUpToDate>
  <CharactersWithSpaces>1050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2021-12-01T15:16:00Z</dcterms:created>
  <dc:creator>greatwall</dc:creator>
  <cp:lastModifiedBy>greatwall</cp:lastModifiedBy>
  <dcterms:modified xsi:type="dcterms:W3CDTF">2021-11-30T16:14:39Z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