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洛豆5号、洛豆7号、洛豆8号品种简介</w:t>
      </w:r>
    </w:p>
    <w:p>
      <w:pPr>
        <w:widowControl/>
        <w:adjustRightInd w:val="0"/>
        <w:snapToGrid w:val="0"/>
        <w:spacing w:line="600" w:lineRule="exact"/>
        <w:ind w:firstLine="562" w:firstLineChars="200"/>
        <w:jc w:val="left"/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562" w:firstLineChars="200"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</w:rPr>
        <w:t>1.洛豆5号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</w:rPr>
        <w:t>2022和2023年参加河南省高密度组大豆区域试验，高油型品种。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2022年区域试验，平均亩产250.93kg/亩，其中所有试验点全部增产，平均比对照增产12.09%，居所有参试品系第2位。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该品系紫花，灰毛，有限结荚习性，褐色荚皮，黄色脐，2022年区域试验，该品系平均株高87.91cm，底荚高度20.86cm，百粒重18.60g，生育期107.13天。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经南京农业大学国家大豆改良中心接种鉴定：2022年该品系对大豆花叶病毒病（SMV）流行株系SC3（弱毒）的抗病指数为2、表现抗病，对SC7（强毒）的抗病指数为23、表现中抗。经农业农村部质量监督检验测试中心（郑州）检测：2022年该品系蛋白质（干基）含量为39.69%，粗脂肪（干基）含量为21.42%。</w:t>
      </w: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ascii="Times New Roman" w:hAnsi="Times New Roman" w:eastAsia="宋体" w:cs="Times New Roman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kern w:val="0"/>
          <w:sz w:val="28"/>
          <w:szCs w:val="28"/>
          <w:highlight w:val="none"/>
        </w:rPr>
        <w:t>主要优点：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</w:rPr>
        <w:t>抗花叶病毒病，产量高，属于高油品种。株高、籽粒大小、熟期等适中，底荚高适中，宜机收。</w:t>
      </w:r>
    </w:p>
    <w:p>
      <w:pPr>
        <w:widowControl/>
        <w:adjustRightInd w:val="0"/>
        <w:snapToGrid w:val="0"/>
        <w:spacing w:line="600" w:lineRule="exact"/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hint="default" w:ascii="Times New Roman" w:hAnsi="Times New Roman" w:eastAsia="宋体" w:cs="Times New Roman"/>
          <w:b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hint="default" w:ascii="Times New Roman" w:hAnsi="Times New Roman" w:eastAsia="宋体" w:cs="Times New Roman"/>
          <w:b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hint="default" w:ascii="Times New Roman" w:hAnsi="Times New Roman" w:eastAsia="宋体" w:cs="Times New Roman"/>
          <w:b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hint="default" w:ascii="Times New Roman" w:hAnsi="Times New Roman" w:eastAsia="宋体" w:cs="Times New Roman"/>
          <w:b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hint="default" w:ascii="Times New Roman" w:hAnsi="Times New Roman" w:eastAsia="宋体" w:cs="Times New Roman"/>
          <w:b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hint="default" w:ascii="Times New Roman" w:hAnsi="Times New Roman" w:eastAsia="宋体" w:cs="Times New Roman"/>
          <w:b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702" w:firstLineChars="250"/>
        <w:rPr>
          <w:rFonts w:ascii="Times New Roman" w:hAnsi="Times New Roman" w:eastAsia="宋体" w:cs="Times New Roman"/>
          <w:b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kern w:val="0"/>
          <w:sz w:val="28"/>
          <w:szCs w:val="28"/>
          <w:highlight w:val="none"/>
        </w:rPr>
        <w:t>2.洛豆7号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2021-2022年参加河南省高密度组大豆区域试验，2023年已完成生产试验，属夏大豆高油型品种。2021年区域试验，平均亩产201.99kg/亩，所有试验点全部增产，平均比对照增产7.84%，增产达到显著水平；2022年区域试验，平均亩产231.87kg/亩，8个试验点7点增产，平均比对照增产3.57%。区试两年平均比对照增产5.71%。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该品系紫花，灰毛，有限结荚习性，灰色荚皮，褐色脐，2021年区域试验，平均株高90.7cm，百粒重21.2克，生育期107.8天，底荚高度20.2cm；2022年区域试验，平均株高86.99cm，底荚高度19.89cm，百粒重18.63g，生育期106.50天。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Times New Roman" w:hAnsi="Times New Roman" w:cs="Times New Roman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经南京农业大学国家大豆改良中心接种鉴定：2022年该品系对大豆花叶病毒病（SMV）流行株系SC3（弱毒）的抗病指数为7、表现抗病，对SC7（强毒）的抗病指数为20、表现抗病；2021年该品系对大豆花叶病毒病（SMV）流行株系SC3（弱毒）的抗病指数为0、表现高抗，对SC7（强毒）的抗病指数为25、表现中抗。经农业农村部质量监督检验测试中心（郑州）检测：</w:t>
      </w:r>
      <w:r>
        <w:rPr>
          <w:rFonts w:hint="default" w:ascii="Times New Roman" w:hAnsi="Times New Roman" w:cs="Times New Roman"/>
          <w:kern w:val="0"/>
          <w:sz w:val="28"/>
          <w:szCs w:val="28"/>
          <w:highlight w:val="none"/>
        </w:rPr>
        <w:t>2022年该品系蛋白质（干基）含量为38.42%，粗脂肪（干基）含量为21.95%；2021年该品系蛋白质（干基）含量为43.11%，粗脂肪（干基）含量为21.81%。两年平均粗蛋白含量40.77%，粗脂肪含量21.88%。</w:t>
      </w: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ascii="Times New Roman" w:hAnsi="Times New Roman" w:eastAsia="宋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  <w:highlight w:val="none"/>
        </w:rPr>
        <w:t>主要优点：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</w:rPr>
        <w:t>抗花叶病毒病，高油高产型品种。株高、籽粒大小、熟期等适中，底荚高适中，宜机收。</w:t>
      </w: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</w:rPr>
      </w:pP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ascii="Times New Roman" w:hAnsi="Times New Roman" w:eastAsia="宋体" w:cs="Times New Roman"/>
          <w:b/>
          <w:bCs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</w:rPr>
        <w:t>3.洛豆8号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2021-2022年参加河南省高密度组大豆区域试验，2023年已完成生产试验，属夏大豆高油型品种。</w:t>
      </w: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2021年区域试验中，平均亩产208.5kg/亩，所有试验点全部增产，平均比对照增产11.32%；2022年区域试验中，平均亩产236.43kg/亩，平均比对照增产5.61%；两年平均比对照增产8.47%。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该品系紫花，有限结荚习性，褐毛，灰色荚皮，褐色脐，2021年区域试验中，该品系平均株高97.9cm，百粒重19.6克，生育期108.1天，底荚高度20.2cm；2022年区域试验中，该品系平均株高91.75cm，底荚高度18.98cm，百粒重17.68g，生育期106.75天。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Times New Roman" w:hAnsi="Times New Roman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highlight w:val="none"/>
        </w:rPr>
        <w:t>经南京农业大学国家大豆改良中心接种鉴定：2022年该品系对大豆花叶病毒病（SMV）流行株系SC3（弱毒）的抗病指数为27、表现中抗，对SC7（强毒）的抗病指数为29、表现中抗；2021年该品系对大豆花叶病毒病（SMV）流行株系SC3（弱毒）的抗病指数为25、表现中抗，对SC7（强毒）的抗病指数为25、表现中抗。经农业农村部质量监督检验测试中心（郑州）检测：2022年该品系蛋白质（干基）含量为38.93%，粗脂肪（干基）含量为21.43%；2021年该品系蛋白质（干基）含量为42.63%，粗脂肪（干基）含量为21.76%。两年平均粗蛋白含量40.78%，粗脂肪含量21.6%。</w:t>
      </w:r>
    </w:p>
    <w:p>
      <w:pPr>
        <w:widowControl/>
        <w:adjustRightInd w:val="0"/>
        <w:snapToGrid w:val="0"/>
        <w:spacing w:line="600" w:lineRule="exact"/>
        <w:ind w:firstLine="560" w:firstLineChars="200"/>
        <w:rPr>
          <w:rFonts w:ascii="Times New Roman" w:hAnsi="Times New Roman" w:eastAsia="宋体" w:cs="Times New Roman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</w:rPr>
        <w:t>2023年在偃师区进行20亩连片示范展示，经专家测产，亩产达到304.59公斤/亩。</w:t>
      </w: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ascii="Times New Roman" w:hAnsi="Times New Roman" w:eastAsia="宋体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宋体" w:cs="Times New Roman"/>
          <w:b/>
          <w:kern w:val="0"/>
          <w:sz w:val="28"/>
          <w:szCs w:val="28"/>
          <w:highlight w:val="none"/>
        </w:rPr>
        <w:t>主要优点：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highlight w:val="none"/>
        </w:rPr>
        <w:t>高油高产型品种，抗病性好，籽粒中等偏大，熟期适中，适宜机收。</w:t>
      </w:r>
    </w:p>
    <w:sectPr>
      <w:pgSz w:w="11906" w:h="16838"/>
      <w:pgMar w:top="1440" w:right="134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MjE5MDFiNmE4NDYwODJkMDAxMjJkNjAzOGNkOTIifQ=="/>
  </w:docVars>
  <w:rsids>
    <w:rsidRoot w:val="00BC3024"/>
    <w:rsid w:val="00086BF0"/>
    <w:rsid w:val="00284F03"/>
    <w:rsid w:val="002F1730"/>
    <w:rsid w:val="004F2DD9"/>
    <w:rsid w:val="007C1434"/>
    <w:rsid w:val="0082074A"/>
    <w:rsid w:val="009F6103"/>
    <w:rsid w:val="00BC3024"/>
    <w:rsid w:val="00CB5B3C"/>
    <w:rsid w:val="00CF3958"/>
    <w:rsid w:val="00E16625"/>
    <w:rsid w:val="0A542C25"/>
    <w:rsid w:val="146D582E"/>
    <w:rsid w:val="16AC4559"/>
    <w:rsid w:val="1BE23C00"/>
    <w:rsid w:val="21F52415"/>
    <w:rsid w:val="246D025B"/>
    <w:rsid w:val="24C42EE0"/>
    <w:rsid w:val="31401C53"/>
    <w:rsid w:val="351D67BA"/>
    <w:rsid w:val="37FC0C0E"/>
    <w:rsid w:val="3DF7F45E"/>
    <w:rsid w:val="3FEF4E52"/>
    <w:rsid w:val="47FF4C6D"/>
    <w:rsid w:val="5A1E0143"/>
    <w:rsid w:val="5DD5470D"/>
    <w:rsid w:val="5FBB26C4"/>
    <w:rsid w:val="6826624A"/>
    <w:rsid w:val="6C404A8B"/>
    <w:rsid w:val="7C2D3145"/>
    <w:rsid w:val="A66D902B"/>
    <w:rsid w:val="EFFF349E"/>
    <w:rsid w:val="F957B68B"/>
    <w:rsid w:val="FF741EFE"/>
    <w:rsid w:val="FFFFAB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50" w:afterLines="50"/>
      <w:ind w:firstLine="375" w:firstLineChars="179"/>
      <w:jc w:val="left"/>
      <w:outlineLvl w:val="2"/>
    </w:pPr>
    <w:rPr>
      <w:b/>
      <w:sz w:val="24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LYAAFS</Company>
  <Pages>1</Pages>
  <Words>336</Words>
  <Characters>1921</Characters>
  <Lines>16</Lines>
  <Paragraphs>4</Paragraphs>
  <TotalTime>87</TotalTime>
  <ScaleCrop>false</ScaleCrop>
  <LinksUpToDate>false</LinksUpToDate>
  <CharactersWithSpaces>2253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2023-12-25T19:52:00Z</dcterms:created>
  <dc:creator>Administrator</dc:creator>
  <cp:lastModifiedBy>greatwall</cp:lastModifiedBy>
  <cp:lastPrinted>2023-12-26T23:44:00Z</cp:lastPrinted>
  <dcterms:modified xsi:type="dcterms:W3CDTF">2023-12-26T16:39:19Z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1F7D01E5B7294041B1172B368C4DBD70_13</vt:lpwstr>
  </property>
</Properties>
</file>